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E8" w:rsidRDefault="00DB45E8" w:rsidP="00DB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45E8" w:rsidRDefault="00DB45E8" w:rsidP="00DB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45E8" w:rsidRDefault="00DB45E8" w:rsidP="00DB4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45E8" w:rsidRPr="00CB512E" w:rsidRDefault="00DB45E8" w:rsidP="00DB45E8">
      <w:pPr>
        <w:jc w:val="center"/>
      </w:pPr>
      <w:r w:rsidRPr="00CB512E">
        <w:rPr>
          <w:b/>
          <w:u w:val="single"/>
        </w:rPr>
        <w:t>Газета для родителей и педагогов</w:t>
      </w:r>
    </w:p>
    <w:p w:rsidR="00DB45E8" w:rsidRPr="00CB512E" w:rsidRDefault="00DB45E8" w:rsidP="00DB45E8">
      <w:pPr>
        <w:jc w:val="center"/>
        <w:rPr>
          <w:b/>
        </w:rPr>
      </w:pPr>
      <w:r>
        <w:rPr>
          <w:b/>
        </w:rPr>
        <w:t>МДОУ «Березка» Выпуск №1</w:t>
      </w:r>
      <w:r w:rsidRPr="00847BEB">
        <w:rPr>
          <w:b/>
        </w:rPr>
        <w:t>5</w:t>
      </w:r>
      <w:r>
        <w:rPr>
          <w:b/>
        </w:rPr>
        <w:t>октябрь 2014</w:t>
      </w:r>
    </w:p>
    <w:p w:rsidR="00DB45E8" w:rsidRPr="00CB512E" w:rsidRDefault="00DB45E8" w:rsidP="00DB45E8">
      <w:pPr>
        <w:rPr>
          <w:b/>
          <w:u w:val="single"/>
        </w:rPr>
      </w:pPr>
    </w:p>
    <w:p w:rsidR="00DB45E8" w:rsidRPr="00CB512E" w:rsidRDefault="00DB45E8" w:rsidP="00DB45E8">
      <w:pPr>
        <w:rPr>
          <w:b/>
        </w:rPr>
      </w:pPr>
    </w:p>
    <w:p w:rsidR="00DB45E8" w:rsidRPr="00CB512E" w:rsidRDefault="00DB45E8" w:rsidP="00DB45E8">
      <w:pPr>
        <w:rPr>
          <w:b/>
        </w:rPr>
      </w:pPr>
      <w:r w:rsidRPr="00CB512E">
        <w:rPr>
          <w:b/>
          <w:noProof/>
          <w:lang w:eastAsia="ru-RU"/>
        </w:rPr>
        <w:drawing>
          <wp:inline distT="0" distB="0" distL="0" distR="0" wp14:anchorId="482841E4" wp14:editId="4B74AC9B">
            <wp:extent cx="1524000" cy="127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9" cy="127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4CA7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0.45pt;height:141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ТСТВО"/>
          </v:shape>
        </w:pict>
      </w:r>
    </w:p>
    <w:p w:rsidR="00DB45E8" w:rsidRDefault="00DB45E8" w:rsidP="00DB45E8">
      <w:pPr>
        <w:rPr>
          <w:b/>
        </w:rPr>
      </w:pPr>
      <w:r w:rsidRPr="00CB512E">
        <w:rPr>
          <w:b/>
        </w:rPr>
        <w:t xml:space="preserve">  </w:t>
      </w:r>
    </w:p>
    <w:p w:rsidR="00AD3D72" w:rsidRPr="00847BEB" w:rsidRDefault="00AD3D72" w:rsidP="00847BEB">
      <w:pPr>
        <w:jc w:val="center"/>
        <w:rPr>
          <w:rFonts w:ascii="Times New Roman" w:hAnsi="Times New Roman" w:cs="Times New Roman"/>
          <w:b/>
        </w:rPr>
      </w:pPr>
      <w:r w:rsidRPr="00847BEB">
        <w:rPr>
          <w:rFonts w:ascii="Times New Roman" w:hAnsi="Times New Roman" w:cs="Times New Roman"/>
          <w:b/>
        </w:rPr>
        <w:t>Тема номера: «Осенний калейдоскоп»</w:t>
      </w:r>
    </w:p>
    <w:p w:rsidR="00DB45E8" w:rsidRDefault="00DB45E8" w:rsidP="00DB45E8">
      <w:pPr>
        <w:rPr>
          <w:b/>
        </w:rPr>
      </w:pPr>
      <w:r w:rsidRPr="00CB512E">
        <w:rPr>
          <w:b/>
        </w:rPr>
        <w:t xml:space="preserve">                  Наш девиз «Чувствовать</w:t>
      </w:r>
      <w:r>
        <w:rPr>
          <w:b/>
        </w:rPr>
        <w:t xml:space="preserve"> </w:t>
      </w:r>
      <w:r w:rsidRPr="00CB512E">
        <w:rPr>
          <w:b/>
        </w:rPr>
        <w:t>- Познавать-Творить»</w:t>
      </w:r>
    </w:p>
    <w:p w:rsidR="00DB45E8" w:rsidRPr="00CB512E" w:rsidRDefault="00DB45E8" w:rsidP="00DB45E8">
      <w:pPr>
        <w:rPr>
          <w:b/>
        </w:rPr>
      </w:pPr>
      <w:r>
        <w:rPr>
          <w:b/>
        </w:rPr>
        <w:t xml:space="preserve">    </w:t>
      </w:r>
    </w:p>
    <w:p w:rsidR="00DB45E8" w:rsidRPr="00CB512E" w:rsidRDefault="00DB45E8" w:rsidP="00DB45E8">
      <w:pPr>
        <w:rPr>
          <w:b/>
        </w:rPr>
      </w:pPr>
      <w:r w:rsidRPr="00CB512E">
        <w:rPr>
          <w:b/>
        </w:rPr>
        <w:t xml:space="preserve">                       Детство-это летний ветер,</w:t>
      </w:r>
    </w:p>
    <w:p w:rsidR="00DB45E8" w:rsidRPr="00CB512E" w:rsidRDefault="00DB45E8" w:rsidP="00DB45E8">
      <w:pPr>
        <w:rPr>
          <w:b/>
        </w:rPr>
      </w:pPr>
      <w:r w:rsidRPr="00CB512E">
        <w:rPr>
          <w:b/>
        </w:rPr>
        <w:t xml:space="preserve">                       Парус неба и хрустальный звон зимы.</w:t>
      </w:r>
    </w:p>
    <w:p w:rsidR="00DB45E8" w:rsidRPr="00CB512E" w:rsidRDefault="00DB45E8" w:rsidP="00DB45E8">
      <w:pPr>
        <w:rPr>
          <w:b/>
        </w:rPr>
      </w:pPr>
      <w:r w:rsidRPr="00CB512E">
        <w:rPr>
          <w:b/>
        </w:rPr>
        <w:t xml:space="preserve">                       Детство-это значит дети!</w:t>
      </w:r>
    </w:p>
    <w:p w:rsidR="00DB45E8" w:rsidRPr="00CB512E" w:rsidRDefault="00DB45E8" w:rsidP="00DB45E8">
      <w:pPr>
        <w:rPr>
          <w:b/>
        </w:rPr>
      </w:pPr>
      <w:r w:rsidRPr="00CB512E">
        <w:rPr>
          <w:b/>
        </w:rPr>
        <w:t xml:space="preserve">                       Дети –</w:t>
      </w:r>
      <w:r w:rsidR="00847BEB" w:rsidRPr="00847BEB">
        <w:rPr>
          <w:b/>
        </w:rPr>
        <w:t xml:space="preserve"> </w:t>
      </w:r>
      <w:r w:rsidRPr="00CB512E">
        <w:rPr>
          <w:b/>
        </w:rPr>
        <w:t>это значит мы!</w:t>
      </w:r>
    </w:p>
    <w:p w:rsidR="00DB45E8" w:rsidRPr="00CB512E" w:rsidRDefault="00DB45E8" w:rsidP="00DB45E8">
      <w:pPr>
        <w:rPr>
          <w:b/>
        </w:rPr>
      </w:pPr>
    </w:p>
    <w:p w:rsidR="00DB45E8" w:rsidRDefault="00DB45E8" w:rsidP="00DB45E8"/>
    <w:p w:rsidR="00DB45E8" w:rsidRPr="00847BEB" w:rsidRDefault="00DB45E8" w:rsidP="00DB45E8"/>
    <w:p w:rsidR="00DB45E8" w:rsidRPr="00CB512E" w:rsidRDefault="00DB45E8" w:rsidP="00DB45E8">
      <w:pPr>
        <w:jc w:val="center"/>
      </w:pPr>
      <w:r>
        <w:t>2014г.</w:t>
      </w:r>
    </w:p>
    <w:p w:rsidR="00DB45E8" w:rsidRPr="00847BEB" w:rsidRDefault="00847BEB" w:rsidP="00847BEB">
      <w:pPr>
        <w:jc w:val="center"/>
      </w:pP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Пречистое</w:t>
      </w:r>
    </w:p>
    <w:p w:rsidR="00DB45E8" w:rsidRPr="00845D78" w:rsidRDefault="00DB45E8" w:rsidP="00DB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ED2DE5" wp14:editId="3E06B423">
            <wp:extent cx="2230480" cy="2173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9657" cy="217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осеннем календаре есть дата, когда сердце переплетается чувством глубокой признательности, хочется говорить слова благодарности, быть особенно чуткими и внимательными к пожилым людям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B45E8" w:rsidRDefault="00DB45E8" w:rsidP="00DB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дошкольном учреждении МДОУ «Березка»</w:t>
      </w:r>
      <w:r w:rsidR="0084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по 01 октября были организованы мероприятия, посвященные Международному дню пожилых людей.</w:t>
      </w:r>
    </w:p>
    <w:p w:rsidR="00DB45E8" w:rsidRDefault="00DB45E8" w:rsidP="00DB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 всех группах детского сада проведены тематические беседы с детьми с целью воспитания у них нравственных черт характера: толерантности, милосердия, доброты отзывчивости и уважения к старшему поколению</w:t>
      </w:r>
    </w:p>
    <w:p w:rsidR="00DB45E8" w:rsidRDefault="00DB45E8" w:rsidP="00DB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и подготовительной группы принимали активное участие в изготовлении подарков:</w:t>
      </w:r>
      <w:r w:rsidR="0084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открытки,</w:t>
      </w:r>
      <w:r w:rsidR="0084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букеты из кленовых листьев,</w:t>
      </w:r>
      <w:r w:rsidR="0084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красочные плакаты.</w:t>
      </w:r>
    </w:p>
    <w:p w:rsidR="00DB45E8" w:rsidRPr="00845D78" w:rsidRDefault="00DB45E8" w:rsidP="00DB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 организовали выход детей в  ближайший микрорайон для поздравлений ветеранов Великой Отечественной Войны.</w:t>
      </w:r>
    </w:p>
    <w:p w:rsidR="00DB45E8" w:rsidRPr="00845D78" w:rsidRDefault="00DB45E8" w:rsidP="00DB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 свою очередь, порадовали их стихотворениями и подарками, которые сделали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руками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5E8" w:rsidRDefault="00DB45E8" w:rsidP="00DB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октября наш детский сад пригласил   сотрудников 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детского сада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долгое время </w:t>
      </w:r>
      <w:proofErr w:type="gramStart"/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проработавшие</w:t>
      </w:r>
      <w:proofErr w:type="gramEnd"/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учреждении: Добрынину Татьяну Алексеевну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Смирнову Галину Ивановну,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Дробакову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Федоровну, Семенову Лидию Александровну, Шубину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Аполлинарию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Александровну, Шведову Тамару Алексеевну, Савельеву Нину Павловну, Смирнову Марию Ивановну,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Кисляткину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Васильевну,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Нину Ивановну, Смирнову Нину Николаевну.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раздничная </w:t>
      </w:r>
      <w:proofErr w:type="gramStart"/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музыкального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Шептяковой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Александровны, прошла в теплой доверительной обстановке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старшей и подготовительной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песнями, стихами, танцевальными номерами. В заключении сотрудники детского сада пригласили уважаемых гостей на чаепитие за круглым столом «Вечер воспоминаний»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ветераны рассматривали фотографии из </w:t>
      </w:r>
      <w:r w:rsidRPr="00DB4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старых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льбомов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вспоминали свою молодость, отметили изменения, произошедшие в детском саду, поделились своим педагогическим опытом с новым поколением педагогов.</w:t>
      </w:r>
    </w:p>
    <w:p w:rsidR="00DB45E8" w:rsidRPr="006160DF" w:rsidRDefault="00DB45E8" w:rsidP="00DB45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B39BD4" wp14:editId="4A6DBC54">
            <wp:extent cx="2979868" cy="2474259"/>
            <wp:effectExtent l="0" t="0" r="0" b="2540"/>
            <wp:docPr id="3" name="Рисунок 3" descr="C:\Documents and Settings\Admin\Local Settings\Temporary Internet Files\Content.Word\SAM_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SAM_19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25" cy="247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E8" w:rsidRPr="006160DF" w:rsidRDefault="00DB45E8" w:rsidP="00DB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на веселых и жизнерадостных </w:t>
      </w:r>
      <w:r w:rsidRPr="00DB45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просто не поворачивается назвать их пожилыми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хочется сказать: 1 октября-это день молодого пожилого человека. </w:t>
      </w:r>
    </w:p>
    <w:p w:rsidR="00DB45E8" w:rsidRDefault="00DB45E8" w:rsidP="00DB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ветеранов, кто не смог прийти на встречу,  с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отрудники нашего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 на дому</w:t>
      </w: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поддержали хорошим словом и вручили памятные сувениры.</w:t>
      </w:r>
    </w:p>
    <w:p w:rsidR="00DB45E8" w:rsidRPr="00845D78" w:rsidRDefault="00DB45E8" w:rsidP="00DB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Низкий поклон Вам, пожилые люди. Разрешите от чистого сердца пожелать Вам удачи во всем, счастья и отличного настроения. Пусть ваша жизнь будет долгой и течет полноводной рекой. Пусть судьба будет благосклонна к вам.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падайте духом, будьте всегда бодрыми и уверенные в себе.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благ земных вам, семейного тепла и благополучия во всем. </w:t>
      </w:r>
    </w:p>
    <w:p w:rsidR="00DB45E8" w:rsidRPr="00845D78" w:rsidRDefault="00DB45E8" w:rsidP="00DB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5E8" w:rsidRPr="00845D78" w:rsidRDefault="00DB45E8" w:rsidP="00DB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847BEB" w:rsidRDefault="00DB45E8" w:rsidP="00DB45E8"/>
    <w:p w:rsidR="00DB45E8" w:rsidRPr="00DB45E8" w:rsidRDefault="00DB45E8" w:rsidP="00DB45E8">
      <w:pPr>
        <w:rPr>
          <w:rFonts w:ascii="Calibri" w:eastAsia="Calibri" w:hAnsi="Calibri" w:cs="Times New Roman"/>
        </w:rPr>
      </w:pPr>
      <w:r w:rsidRPr="00847BEB">
        <w:lastRenderedPageBreak/>
        <w:t xml:space="preserve"> </w:t>
      </w:r>
    </w:p>
    <w:p w:rsidR="00DB45E8" w:rsidRPr="00DB45E8" w:rsidRDefault="00874CA7" w:rsidP="00DB45E8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4pt;height:42.35pt" fillcolor="yellow" stroked="f">
            <v:fill r:id="rId9" o:title="" color2="#f93" angle="-135" focusposition=".5,.5" focussize="" focus="100%" type="gradientRadial">
              <o:fill v:ext="view" type="gradientCenter"/>
            </v:fill>
            <v:stroke r:id="rId9" o:title=""/>
            <v:shadow on="t" color="silver" opacity="52429f"/>
            <v:textpath style="font-family:&quot;Impact&quot;;v-text-kern:t" trim="t" fitpath="t" string="«Что должны знать родители о ФГОС ДО» "/>
          </v:shape>
        </w:pic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Мы уже знаем, что введение Федерального государственного образовательного стандарта  дошкольного образования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DB45E8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В тексте ФГОС </w:t>
      </w:r>
      <w:proofErr w:type="gramStart"/>
      <w:r w:rsidRPr="00DB45E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не употребляется </w:t>
      </w:r>
      <w:proofErr w:type="gramStart"/>
      <w:r w:rsidRPr="00DB45E8">
        <w:rPr>
          <w:rFonts w:ascii="Times New Roman" w:eastAsia="Calibri" w:hAnsi="Times New Roman" w:cs="Times New Roman"/>
          <w:sz w:val="28"/>
          <w:szCs w:val="28"/>
        </w:rPr>
        <w:t>слово</w:t>
      </w:r>
      <w:proofErr w:type="gramEnd"/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«занятие», но это не означает переход на позиции «свободного воспитания» дошкольников. Взрослые не перестанут заниматься с детьми в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</w:t>
      </w:r>
      <w:r w:rsidRPr="00DB45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теории и практике понятие «занятие» рассматривается как занимательное дело.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DB45E8">
        <w:rPr>
          <w:rFonts w:ascii="Times New Roman" w:eastAsia="Calibri" w:hAnsi="Times New Roman" w:cs="Times New Roman"/>
          <w:b/>
          <w:sz w:val="28"/>
          <w:szCs w:val="28"/>
        </w:rPr>
        <w:t>Новый документ ставит во главу угла индивидуальный подход к ребенку и игру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, где происходит сохранение </w:t>
      </w:r>
      <w:proofErr w:type="spellStart"/>
      <w:r w:rsidRPr="00DB45E8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дошкольного детства и где сохраняется сама природа дошкольника.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социально-коммуникативному, познавательному, 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 Если говорить о  содержании дошкольного образования, то необходимо отметить,  обязательность его соответствия заявленным в </w:t>
      </w:r>
      <w:r w:rsidRPr="00DB45E8">
        <w:rPr>
          <w:rFonts w:ascii="Times New Roman" w:eastAsia="Calibri" w:hAnsi="Times New Roman" w:cs="Times New Roman"/>
          <w:b/>
          <w:sz w:val="28"/>
          <w:szCs w:val="28"/>
        </w:rPr>
        <w:t>ФГОС</w:t>
      </w:r>
      <w:proofErr w:type="gramStart"/>
      <w:r w:rsidRPr="00DB45E8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proofErr w:type="gramEnd"/>
      <w:r w:rsidRPr="00DB45E8">
        <w:rPr>
          <w:rFonts w:ascii="Times New Roman" w:eastAsia="Calibri" w:hAnsi="Times New Roman" w:cs="Times New Roman"/>
          <w:b/>
          <w:sz w:val="28"/>
          <w:szCs w:val="28"/>
        </w:rPr>
        <w:t>о принципам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</w:t>
      </w:r>
      <w:r w:rsidRPr="00DB45E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принцип развивающего образования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, целью которого является развитие ребенка;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45E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принцип необходимости и достаточности</w:t>
      </w:r>
      <w:r w:rsidRPr="00DB45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 </w:t>
      </w:r>
      <w:proofErr w:type="gramEnd"/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B45E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принцип интеграции образовательных областей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 Программа строится с учетом интеграции образовательных областей в соответствии с возрастом детей и их индивидуальными особенностями. Интеграция разных образовательных областей – важный сдвиг в структурировании программного материала.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воспитатель по физической культуре участвует в проведении прогулок, организуя подвижные игры, </w:t>
      </w:r>
      <w:r w:rsidRPr="00DB45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эстафеты по теме. Музыкальный руководитель осуществляет подбор музыкального сопровождения для проведения мастерских, релаксации, разминок, гимнастик и др.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45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комплексно-тематический принцип построения образовательного процесса.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DB45E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предлагает </w:t>
      </w:r>
      <w:proofErr w:type="gramStart"/>
      <w:r w:rsidRPr="00DB45E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для дошкольников событий. </w:t>
      </w:r>
      <w:r w:rsidRPr="00DB45E8">
        <w:rPr>
          <w:rFonts w:ascii="Times New Roman" w:eastAsia="Calibri" w:hAnsi="Times New Roman" w:cs="Times New Roman"/>
          <w:b/>
          <w:sz w:val="28"/>
          <w:szCs w:val="28"/>
        </w:rPr>
        <w:t>Обучение через систему занятий будет перестроено на работу с детьми по «событийному» принципу.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Такими событиями являются Российские праздники (Новый год, День семьи и др.), международные праздники (День доброты, День Земли и др.). </w:t>
      </w:r>
    </w:p>
    <w:p w:rsidR="00DB45E8" w:rsidRPr="00DB45E8" w:rsidRDefault="00DB45E8" w:rsidP="00DB45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Праздники – это радость, дань уважения, память. Праздники – это события, к которым можно готовиться, которых можно ждать. </w:t>
      </w:r>
      <w:r w:rsidRPr="00DB45E8">
        <w:rPr>
          <w:rFonts w:ascii="Times New Roman" w:eastAsia="Calibri" w:hAnsi="Times New Roman" w:cs="Times New Roman"/>
          <w:b/>
          <w:sz w:val="28"/>
          <w:szCs w:val="28"/>
        </w:rPr>
        <w:t>Проектная деятельность станет приоритетной.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решение программных образовательных задач в совместной деятельности взрослого и детей 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 </w:t>
      </w:r>
    </w:p>
    <w:p w:rsidR="00DB45E8" w:rsidRPr="00DB45E8" w:rsidRDefault="00DB45E8" w:rsidP="00DB45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45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взаимодействие с родителями;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B45E8">
        <w:rPr>
          <w:rFonts w:ascii="Times New Roman" w:eastAsia="Calibri" w:hAnsi="Times New Roman" w:cs="Times New Roman"/>
          <w:b/>
          <w:sz w:val="28"/>
          <w:szCs w:val="28"/>
        </w:rPr>
        <w:t>Документ ориентирует на взаимодействие с родителями: родители тоже участвуют в реализации программы</w:t>
      </w: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DB45E8" w:rsidRPr="00DB45E8" w:rsidRDefault="00DB45E8" w:rsidP="00DB45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</w:t>
      </w:r>
      <w:r w:rsidRPr="00DB45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фактическое признание того, что ребенок дошкольного возраста нуждается не только в опеке и уходе, но и в воспитании, и в обучении, и в развитии.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Таким образом, новые стратегические ориентиры в развитии системы образования следует воспринимать позитивно.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5E8">
        <w:rPr>
          <w:rFonts w:ascii="Times New Roman" w:eastAsia="Calibri" w:hAnsi="Times New Roman" w:cs="Times New Roman"/>
          <w:sz w:val="28"/>
          <w:szCs w:val="28"/>
        </w:rPr>
        <w:tab/>
        <w:t xml:space="preserve">Во-первых, система дошкольного образования должна развиваться в соответствии с запросами общества и государства, которые обнародованы в этом приказе. </w:t>
      </w:r>
    </w:p>
    <w:p w:rsidR="00DB45E8" w:rsidRPr="00DB45E8" w:rsidRDefault="00DB45E8" w:rsidP="00DB4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     Во-вторых, в приказе много положительного: </w:t>
      </w:r>
    </w:p>
    <w:p w:rsidR="00DB45E8" w:rsidRPr="00DB45E8" w:rsidRDefault="00DB45E8" w:rsidP="00DB4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Желание сделать жизнь в детском саду более осмысленной и интересной. </w:t>
      </w:r>
    </w:p>
    <w:p w:rsidR="00DB45E8" w:rsidRPr="00DB45E8" w:rsidRDefault="00DB45E8" w:rsidP="00DB4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DB45E8" w:rsidRPr="00DB45E8" w:rsidRDefault="00DB45E8" w:rsidP="00DB4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Попытка повлиять на сокращение и упрощение содержания образования для детей дошкольного возраста за счет установления целевых ориентиров. </w:t>
      </w:r>
    </w:p>
    <w:p w:rsidR="00DB45E8" w:rsidRPr="00DB45E8" w:rsidRDefault="00DB45E8" w:rsidP="00DB4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Стремление к формированию инициативного, активного и самостоятельного ребенка. </w:t>
      </w:r>
    </w:p>
    <w:p w:rsidR="00DB45E8" w:rsidRPr="00DB45E8" w:rsidRDefault="00DB45E8" w:rsidP="00DB4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Отказ от копирования школьных технологий и форм организации обучения. </w:t>
      </w:r>
    </w:p>
    <w:p w:rsidR="00DB45E8" w:rsidRPr="00DB45E8" w:rsidRDefault="00DB45E8" w:rsidP="00DB4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>Ориентация на содействие развитию ребенка при взаимодействии с родителями.</w:t>
      </w:r>
    </w:p>
    <w:p w:rsidR="00DB45E8" w:rsidRPr="00DB45E8" w:rsidRDefault="00DB45E8" w:rsidP="00DB45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B45E8" w:rsidRPr="00DB45E8" w:rsidRDefault="00DB45E8" w:rsidP="00DB45E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 Старший воспитатель МДОУ «Березка» </w:t>
      </w:r>
    </w:p>
    <w:p w:rsidR="00DB45E8" w:rsidRPr="00DB45E8" w:rsidRDefault="00DB45E8" w:rsidP="00DB45E8">
      <w:pPr>
        <w:spacing w:after="0" w:line="240" w:lineRule="auto"/>
        <w:ind w:left="720" w:right="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45E8">
        <w:rPr>
          <w:rFonts w:ascii="Times New Roman" w:eastAsia="Calibri" w:hAnsi="Times New Roman" w:cs="Times New Roman"/>
          <w:sz w:val="28"/>
          <w:szCs w:val="28"/>
        </w:rPr>
        <w:t xml:space="preserve">Е. А. </w:t>
      </w:r>
      <w:proofErr w:type="spellStart"/>
      <w:r w:rsidRPr="00DB45E8">
        <w:rPr>
          <w:rFonts w:ascii="Times New Roman" w:eastAsia="Calibri" w:hAnsi="Times New Roman" w:cs="Times New Roman"/>
          <w:sz w:val="28"/>
          <w:szCs w:val="28"/>
        </w:rPr>
        <w:t>Изюмова</w:t>
      </w:r>
      <w:proofErr w:type="spellEnd"/>
    </w:p>
    <w:p w:rsidR="00C366C4" w:rsidRPr="00DB45E8" w:rsidRDefault="00DB45E8">
      <w:r w:rsidRPr="00DB45E8">
        <w:t xml:space="preserve">                                                   </w:t>
      </w:r>
    </w:p>
    <w:sectPr w:rsidR="00C366C4" w:rsidRPr="00DB45E8" w:rsidSect="00847BEB">
      <w:pgSz w:w="11906" w:h="16838"/>
      <w:pgMar w:top="1134" w:right="991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92D"/>
    <w:multiLevelType w:val="hybridMultilevel"/>
    <w:tmpl w:val="AC84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3"/>
    <w:rsid w:val="0044183E"/>
    <w:rsid w:val="00847BEB"/>
    <w:rsid w:val="00AD3D72"/>
    <w:rsid w:val="00C366C4"/>
    <w:rsid w:val="00D75513"/>
    <w:rsid w:val="00D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1804</Words>
  <Characters>10288</Characters>
  <Application>Microsoft Office Word</Application>
  <DocSecurity>0</DocSecurity>
  <Lines>85</Lines>
  <Paragraphs>24</Paragraphs>
  <ScaleCrop>false</ScaleCrop>
  <Company>Microsoft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2014-10-14T09:53:00Z</dcterms:created>
  <dcterms:modified xsi:type="dcterms:W3CDTF">2014-11-05T04:59:00Z</dcterms:modified>
</cp:coreProperties>
</file>