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51514E" w:rsidRPr="0051514E" w:rsidTr="0051514E">
        <w:trPr>
          <w:tblCellSpacing w:w="15" w:type="dxa"/>
        </w:trPr>
        <w:tc>
          <w:tcPr>
            <w:tcW w:w="4968" w:type="pct"/>
            <w:hideMark/>
          </w:tcPr>
          <w:p w:rsidR="0051514E" w:rsidRDefault="0051514E" w:rsidP="0051514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A379F" w:rsidRDefault="009A379F" w:rsidP="009A379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A379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Информация по аттестации педагогических работников</w:t>
            </w:r>
          </w:p>
          <w:p w:rsidR="009A379F" w:rsidRPr="009A379F" w:rsidRDefault="009A379F" w:rsidP="009A379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9A379F" w:rsidRPr="009A379F" w:rsidRDefault="009A379F" w:rsidP="009A379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9A379F">
                <w:rPr>
                  <w:rStyle w:val="af3"/>
                  <w:rFonts w:ascii="Times New Roman" w:eastAsia="Times New Roman" w:hAnsi="Times New Roman"/>
                  <w:i/>
                  <w:color w:val="auto"/>
                  <w:sz w:val="28"/>
                  <w:szCs w:val="28"/>
                  <w:lang w:eastAsia="ru-RU"/>
                </w:rPr>
                <w:t>http://www.coikko.ru</w:t>
              </w:r>
            </w:hyperlink>
            <w:r w:rsidRPr="009A37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79F">
              <w:rPr>
                <w:rFonts w:ascii="Times New Roman" w:eastAsia="Times New Roman" w:hAnsi="Times New Roman"/>
                <w:b/>
                <w:bCs/>
                <w:color w:val="0000CD"/>
                <w:sz w:val="28"/>
                <w:szCs w:val="28"/>
                <w:lang w:eastAsia="ru-RU"/>
              </w:rPr>
              <w:t>Центр оценки и контроля качества образования Ярославской области</w:t>
            </w:r>
          </w:p>
          <w:p w:rsidR="009A379F" w:rsidRDefault="009A379F" w:rsidP="0051514E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bookmarkStart w:id="0" w:name="_GoBack"/>
            <w:bookmarkEnd w:id="0"/>
          </w:p>
          <w:p w:rsidR="0051514E" w:rsidRDefault="0051514E" w:rsidP="0051514E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51514E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Нормативные документы,</w:t>
            </w:r>
          </w:p>
          <w:p w:rsidR="0051514E" w:rsidRDefault="0051514E" w:rsidP="0051514E">
            <w:pPr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51514E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инструктивно-методические материалы</w:t>
            </w:r>
            <w:r w:rsidR="009A379F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</w:t>
            </w:r>
          </w:p>
          <w:p w:rsidR="009A379F" w:rsidRPr="0051514E" w:rsidRDefault="009A379F" w:rsidP="0051514E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</w:p>
          <w:p w:rsidR="0051514E" w:rsidRDefault="0051514E" w:rsidP="0051514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1514E" w:rsidRPr="0051514E" w:rsidRDefault="0051514E" w:rsidP="0051514E">
            <w:pPr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r w:rsidRPr="0051514E">
              <w:rPr>
                <w:rFonts w:ascii="Times New Roman" w:eastAsia="Times New Roman" w:hAnsi="Times New Roman"/>
                <w:b/>
                <w:bCs/>
                <w:lang w:eastAsia="ru-RU"/>
              </w:rPr>
              <w:t>Нормативные документы федерального уровня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Pr="0051514E">
              <w:rPr>
                <w:rFonts w:ascii="Times New Roman" w:eastAsia="Times New Roman" w:hAnsi="Times New Roman"/>
                <w:lang w:eastAsia="ru-RU"/>
              </w:rPr>
              <w:instrText xml:space="preserve"> HYPERLINK "http://coikko.ru/uploads/files/zakon_ob_obrazovanii.doc" </w:instrText>
            </w:r>
            <w:r w:rsidRPr="0051514E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color w:val="0000FF"/>
                <w:u w:val="single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  <w:t xml:space="preserve">  Федеральный закон "Об образовании в Российской Федерации" от 29.12.2012 г. № 273-ФЗ (извлечение).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fldChar w:fldCharType="end"/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6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Трудовой кодекс РФ (в редакции от 30 июня 2006 года №90-ФЗ) (извлечение)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Приказ Министерства образования и науки РФ от 7 апреля 2014 г. № 276 </w:t>
            </w:r>
            <w:hyperlink r:id="rId7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"Об утверждении Порядка проведения аттестации педагогических работников организаций, осуществляющих образовательную деятельность"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8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Комментарий к Порядку проведения аттестации педагогический работников от июня 2014 года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hyperlink r:id="rId9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Комментарий к Порядку проведения аттестации педагогических работников от декабря 2014 года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0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Приказ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b/>
                <w:bCs/>
                <w:lang w:eastAsia="ru-RU"/>
              </w:rPr>
              <w:t>Нормативные документы регионального уровня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1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Соглашение о продлении срока действия на 2018-2019 годы Регионального отраслевого соглашения по организациям системы образования Ярославской области на 2015-2017 годы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2" w:tgtFrame="_blank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Приказ департамента образования Ярославской области от 19.11.2014 №-33-нп «Об утверждении Административного регламента предоставления государственной услуги «Аттестация педагогических работников организаций Ярославской области, осуществляющих образовательную деятельность» (с регламентом)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3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 xml:space="preserve">Региональное отраслевое соглашение по организациям системы образования Ярославской области на 2015-2017 </w:t>
              </w:r>
              <w:proofErr w:type="spellStart"/>
              <w:proofErr w:type="gramStart"/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гг</w:t>
              </w:r>
              <w:proofErr w:type="spellEnd"/>
              <w:proofErr w:type="gramEnd"/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 xml:space="preserve"> (извлечение)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1514E" w:rsidRPr="0051514E" w:rsidRDefault="009A379F" w:rsidP="0051514E">
            <w:pPr>
              <w:ind w:left="720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51514E"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 xml:space="preserve">Изменения в Региональное отраслевое Соглашение по организациям системы образования Ярославской области на 2015 – 2017 </w:t>
              </w:r>
              <w:proofErr w:type="spellStart"/>
              <w:proofErr w:type="gramStart"/>
              <w:r w:rsidR="0051514E"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гг</w:t>
              </w:r>
              <w:proofErr w:type="spellEnd"/>
              <w:proofErr w:type="gramEnd"/>
              <w:r w:rsidR="0051514E"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 xml:space="preserve"> (c 01.03.2016)</w:t>
              </w:r>
            </w:hyperlink>
            <w:r w:rsidR="0051514E"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</w:p>
          <w:p w:rsidR="0051514E" w:rsidRPr="0051514E" w:rsidRDefault="0051514E" w:rsidP="0051514E">
            <w:pPr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5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Приказ департамента образования Ярославской области от 01.11.2017 № 345/01-04 "Об организации аттестации педагогических работников в 2018 году"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1514E" w:rsidRPr="0051514E" w:rsidRDefault="009A379F" w:rsidP="0051514E">
            <w:pPr>
              <w:ind w:left="720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51514E"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График работы аттестационной комиссии по проведению аттестации педагогических работников организаций Ярославской области, осуществляющих образовательную деятельность, на 2018 год</w:t>
              </w:r>
            </w:hyperlink>
            <w:r w:rsidR="0051514E"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7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Письмо департамента образования Ярославской области № 1234/01-10 от 24.07.2015 "Об организации аттестации педагогических работников в целях установления квалификационных категорий"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8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 xml:space="preserve">Письмо департамента образования Ярославской области № 1435/01-10 от 10.09.2015 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19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Письмо департамента образования Ярославской области № 1436/01-10 от 10.09.2015 "Об организации аттестации педагогических работников в целях установления квалификационных категорий"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1514E" w:rsidRPr="0051514E" w:rsidRDefault="0051514E" w:rsidP="0051514E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20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Письмо департамента образования Ярославской области от 23.11.2011 № 3523/01-10 "Об аттестации руководящих работников образовательных учреждений Ярославской области"</w:t>
              </w:r>
            </w:hyperlink>
          </w:p>
          <w:p w:rsidR="0051514E" w:rsidRPr="0051514E" w:rsidRDefault="0051514E" w:rsidP="0051514E">
            <w:pPr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Symbol"/>
                <w:lang w:eastAsia="ru-RU"/>
              </w:rPr>
              <w:t>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hyperlink r:id="rId21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Пакет инструкций для педагогических, руководящих работников, специалистов – экспертов по формированию в АСИОУ отчета «Информация о результатах профессиональной деятельности» при аттестации на квалификационную категорию</w:t>
              </w:r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t>.</w:t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  <w:t xml:space="preserve">Об организации аттестации </w:t>
            </w:r>
            <w:hyperlink r:id="rId22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педагогических работников учреждений дополнительного образования детей физкультурно-спортивной направленности</w:t>
              </w:r>
              <w:proofErr w:type="gramStart"/>
            </w:hyperlink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r w:rsidRPr="0051514E">
              <w:rPr>
                <w:rFonts w:ascii="Times New Roman" w:eastAsia="Times New Roman" w:hAnsi="Times New Roman"/>
                <w:lang w:eastAsia="ru-RU"/>
              </w:rPr>
              <w:br/>
            </w:r>
            <w:hyperlink r:id="rId23" w:history="1"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О</w:t>
              </w:r>
              <w:proofErr w:type="gramEnd"/>
              <w:r w:rsidRPr="0051514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б организации аттестации педагогических работников учреждений культуры</w:t>
              </w:r>
            </w:hyperlink>
          </w:p>
        </w:tc>
      </w:tr>
    </w:tbl>
    <w:p w:rsidR="0051514E" w:rsidRPr="0051514E" w:rsidRDefault="0051514E" w:rsidP="0051514E">
      <w:pPr>
        <w:rPr>
          <w:rFonts w:ascii="Times New Roman" w:eastAsia="Times New Roman" w:hAnsi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310"/>
      </w:tblGrid>
      <w:tr w:rsidR="0051514E" w:rsidRPr="0051514E" w:rsidTr="0051514E">
        <w:trPr>
          <w:tblCellSpacing w:w="15" w:type="dxa"/>
        </w:trPr>
        <w:tc>
          <w:tcPr>
            <w:tcW w:w="75" w:type="dxa"/>
            <w:vAlign w:val="center"/>
            <w:hideMark/>
          </w:tcPr>
          <w:p w:rsidR="0051514E" w:rsidRPr="0051514E" w:rsidRDefault="0051514E" w:rsidP="0051514E">
            <w:pPr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514E" w:rsidRPr="0051514E" w:rsidRDefault="0051514E" w:rsidP="0051514E">
            <w:pPr>
              <w:rPr>
                <w:rFonts w:ascii="Times New Roman" w:eastAsia="Times New Roman" w:hAnsi="Times New Roman"/>
                <w:lang w:eastAsia="ru-RU"/>
              </w:rPr>
            </w:pPr>
            <w:r w:rsidRPr="0051514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EA1797" w:rsidRDefault="00EA1797"/>
    <w:sectPr w:rsidR="00EA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E"/>
    <w:rsid w:val="0051514E"/>
    <w:rsid w:val="00632A29"/>
    <w:rsid w:val="009A379F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character" w:styleId="af3">
    <w:name w:val="Hyperlink"/>
    <w:basedOn w:val="a0"/>
    <w:uiPriority w:val="99"/>
    <w:semiHidden/>
    <w:unhideWhenUsed/>
    <w:rsid w:val="0051514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151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2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2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2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2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2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2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2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2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2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2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2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2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2A29"/>
    <w:rPr>
      <w:b/>
      <w:bCs/>
    </w:rPr>
  </w:style>
  <w:style w:type="character" w:styleId="a8">
    <w:name w:val="Emphasis"/>
    <w:basedOn w:val="a0"/>
    <w:uiPriority w:val="20"/>
    <w:qFormat/>
    <w:rsid w:val="00632A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2A29"/>
    <w:rPr>
      <w:szCs w:val="32"/>
    </w:rPr>
  </w:style>
  <w:style w:type="paragraph" w:styleId="aa">
    <w:name w:val="List Paragraph"/>
    <w:basedOn w:val="a"/>
    <w:uiPriority w:val="34"/>
    <w:qFormat/>
    <w:rsid w:val="00632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A29"/>
    <w:rPr>
      <w:i/>
    </w:rPr>
  </w:style>
  <w:style w:type="character" w:customStyle="1" w:styleId="22">
    <w:name w:val="Цитата 2 Знак"/>
    <w:basedOn w:val="a0"/>
    <w:link w:val="21"/>
    <w:uiPriority w:val="29"/>
    <w:rsid w:val="00632A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2A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2A29"/>
    <w:rPr>
      <w:b/>
      <w:i/>
      <w:sz w:val="24"/>
    </w:rPr>
  </w:style>
  <w:style w:type="character" w:styleId="ad">
    <w:name w:val="Subtle Emphasis"/>
    <w:uiPriority w:val="19"/>
    <w:qFormat/>
    <w:rsid w:val="00632A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2A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2A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2A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2A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2A29"/>
    <w:pPr>
      <w:outlineLvl w:val="9"/>
    </w:pPr>
  </w:style>
  <w:style w:type="character" w:styleId="af3">
    <w:name w:val="Hyperlink"/>
    <w:basedOn w:val="a0"/>
    <w:uiPriority w:val="99"/>
    <w:semiHidden/>
    <w:unhideWhenUsed/>
    <w:rsid w:val="0051514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151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kko.ru/uploads/files/20140910_kommentarii_profsouzov.doc" TargetMode="External"/><Relationship Id="rId13" Type="http://schemas.openxmlformats.org/officeDocument/2006/relationships/hyperlink" Target="http://coikko.ru/uploads/files/01090214_otraslevoe_soglashenie.docx" TargetMode="External"/><Relationship Id="rId18" Type="http://schemas.openxmlformats.org/officeDocument/2006/relationships/hyperlink" Target="http://coikko.ru/uploads/files/1435_01-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ikko.ru/uploads/files/73as.rar" TargetMode="External"/><Relationship Id="rId7" Type="http://schemas.openxmlformats.org/officeDocument/2006/relationships/hyperlink" Target="http://coikko.ru/uploads/files/Prikaz_276_2014.docx" TargetMode="External"/><Relationship Id="rId12" Type="http://schemas.openxmlformats.org/officeDocument/2006/relationships/hyperlink" Target="http://www.yarregion.ru/depts/dobr/docsActivities/%d0%a0%d0%b5%d0%b3%d0%bb%d0%b0%d0%bc%d0%b5%d0%bd%d1%82_%d0%b0%d1%82%d1%82%d0%b5%d1%81%d1%82%d0%b0%d1%86%d0%b8%d1%8f_%d0%bf%d0%b5%d0%b4%d0%ba%d0%b0%d0%b4%d1%80%d0%be%d0%b2_33-%d0%bd%d0%bf.pdf" TargetMode="External"/><Relationship Id="rId17" Type="http://schemas.openxmlformats.org/officeDocument/2006/relationships/hyperlink" Target="http://coikko.ru/uploads/files/Pismo1234_pril.ra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oikko.ru/uploads/files/ScanImage141.jpg" TargetMode="External"/><Relationship Id="rId20" Type="http://schemas.openxmlformats.org/officeDocument/2006/relationships/hyperlink" Target="http://coikko.ru/uploads/files/1326973591_attestaciya-zamestitelej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coikko.ru/uploads/files/trudovoj_kodex_RF(izvlechenie).doc" TargetMode="External"/><Relationship Id="rId11" Type="http://schemas.openxmlformats.org/officeDocument/2006/relationships/hyperlink" Target="http://coikko.ru/uploads/files/19012018_Soglashenie_ROS_do_31.12.2019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ikko.ru" TargetMode="External"/><Relationship Id="rId15" Type="http://schemas.openxmlformats.org/officeDocument/2006/relationships/hyperlink" Target="http://coikko.ru/uploads/files/ScanImage139.jpg" TargetMode="External"/><Relationship Id="rId23" Type="http://schemas.openxmlformats.org/officeDocument/2006/relationships/hyperlink" Target="http://coikko.ru/index.php?do=cat&amp;category=kultura" TargetMode="External"/><Relationship Id="rId10" Type="http://schemas.openxmlformats.org/officeDocument/2006/relationships/hyperlink" Target="http://coikko.ru/uploads/files/1300343778_ot-6-oktyabrya-2010-g.doc" TargetMode="External"/><Relationship Id="rId19" Type="http://schemas.openxmlformats.org/officeDocument/2006/relationships/hyperlink" Target="http://coikko.ru/uploads/files/Pismo14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ikko.ru/uploads/files/20140910_kommentarii_profsouzov2.doc" TargetMode="External"/><Relationship Id="rId14" Type="http://schemas.openxmlformats.org/officeDocument/2006/relationships/hyperlink" Target="http://coikko.ru/uploads/files/regism31.pdf" TargetMode="External"/><Relationship Id="rId22" Type="http://schemas.openxmlformats.org/officeDocument/2006/relationships/hyperlink" Target="http://coikko.ru/index.php?do=cat&amp;category=tre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2018-01-24T05:47:00Z</dcterms:created>
  <dcterms:modified xsi:type="dcterms:W3CDTF">2018-01-24T07:38:00Z</dcterms:modified>
</cp:coreProperties>
</file>